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447EB3">
      <w:pP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447EB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447EB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>DEFINIR DOMAINE COMMERCIAL</w:t>
      </w:r>
    </w:p>
    <w:p w:rsidR="00000000" w:rsidRDefault="00447EB3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000000" w:rsidRDefault="00447EB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447EB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:rsidR="00000000" w:rsidRDefault="00447EB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447EB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 :</w:t>
      </w:r>
    </w:p>
    <w:p w:rsidR="00000000" w:rsidRDefault="00447EB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447EB3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 xml:space="preserve">Accessibilité: </w:t>
      </w:r>
    </w:p>
    <w:p w:rsidR="00000000" w:rsidRDefault="00447EB3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jc w:val="both"/>
      </w:pPr>
    </w:p>
    <w:p w:rsidR="00000000" w:rsidRDefault="00447EB3">
      <w:pPr>
        <w:tabs>
          <w:tab w:val="left" w:pos="284"/>
        </w:tabs>
        <w:jc w:val="both"/>
      </w:pPr>
    </w:p>
    <w:p w:rsidR="00000000" w:rsidRDefault="00447EB3">
      <w:pPr>
        <w:tabs>
          <w:tab w:val="left" w:pos="284"/>
        </w:tabs>
        <w:jc w:val="both"/>
      </w:pPr>
      <w:r>
        <w:rPr>
          <w:b/>
        </w:rPr>
        <w:t>Visa de validation</w:t>
      </w:r>
    </w:p>
    <w:p w:rsidR="00000000" w:rsidRDefault="00447EB3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419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447EB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000000" w:rsidRDefault="00447EB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190" w:type="dxa"/>
          </w:tcPr>
          <w:p w:rsidR="00000000" w:rsidRDefault="00447EB3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447EB3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000000" w:rsidRDefault="00447EB3">
            <w:pPr>
              <w:tabs>
                <w:tab w:val="left" w:pos="284"/>
              </w:tabs>
              <w:jc w:val="center"/>
            </w:pPr>
          </w:p>
        </w:tc>
        <w:tc>
          <w:tcPr>
            <w:tcW w:w="4190" w:type="dxa"/>
            <w:tcBorders>
              <w:bottom w:val="nil"/>
            </w:tcBorders>
          </w:tcPr>
          <w:p w:rsidR="00000000" w:rsidRDefault="00447EB3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447EB3">
            <w:pPr>
              <w:tabs>
                <w:tab w:val="left" w:pos="284"/>
              </w:tabs>
              <w:jc w:val="center"/>
            </w:pPr>
          </w:p>
        </w:tc>
        <w:tc>
          <w:tcPr>
            <w:tcW w:w="3070" w:type="dxa"/>
          </w:tcPr>
          <w:p w:rsidR="00000000" w:rsidRDefault="00447EB3">
            <w:pPr>
              <w:tabs>
                <w:tab w:val="left" w:pos="284"/>
              </w:tabs>
              <w:jc w:val="center"/>
            </w:pPr>
          </w:p>
        </w:tc>
        <w:tc>
          <w:tcPr>
            <w:tcW w:w="4190" w:type="dxa"/>
          </w:tcPr>
          <w:p w:rsidR="00000000" w:rsidRDefault="00447EB3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000000" w:rsidRDefault="00447EB3">
      <w:pPr>
        <w:tabs>
          <w:tab w:val="left" w:pos="284"/>
        </w:tabs>
        <w:ind w:left="-142"/>
        <w:jc w:val="both"/>
      </w:pPr>
    </w:p>
    <w:p w:rsidR="00000000" w:rsidRDefault="00447EB3">
      <w:pPr>
        <w:tabs>
          <w:tab w:val="left" w:pos="284"/>
        </w:tabs>
        <w:ind w:left="-142"/>
        <w:jc w:val="both"/>
      </w:pPr>
    </w:p>
    <w:p w:rsidR="00000000" w:rsidRDefault="00447EB3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000000" w:rsidRDefault="00447EB3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692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000000" w:rsidRDefault="00447EB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</w:t>
            </w:r>
            <w:r>
              <w:rPr>
                <w:b/>
              </w:rPr>
              <w:t>on</w:t>
            </w:r>
          </w:p>
        </w:tc>
        <w:tc>
          <w:tcPr>
            <w:tcW w:w="1701" w:type="dxa"/>
          </w:tcPr>
          <w:p w:rsidR="00000000" w:rsidRDefault="00447EB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929" w:type="dxa"/>
          </w:tcPr>
          <w:p w:rsidR="00000000" w:rsidRDefault="00447EB3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nil"/>
            </w:tcBorders>
          </w:tcPr>
          <w:p w:rsidR="00000000" w:rsidRDefault="00447EB3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447EB3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000000" w:rsidRDefault="00447EB3">
            <w:pPr>
              <w:tabs>
                <w:tab w:val="left" w:pos="284"/>
              </w:tabs>
              <w:jc w:val="both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single" w:sz="6" w:space="0" w:color="auto"/>
            </w:tcBorders>
          </w:tcPr>
          <w:p w:rsidR="00000000" w:rsidRDefault="00447EB3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447EB3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:rsidR="00000000" w:rsidRDefault="00447EB3">
            <w:pPr>
              <w:tabs>
                <w:tab w:val="left" w:pos="284"/>
              </w:tabs>
              <w:jc w:val="both"/>
            </w:pPr>
          </w:p>
        </w:tc>
      </w:tr>
    </w:tbl>
    <w:p w:rsidR="00000000" w:rsidRDefault="00447EB3">
      <w:pPr>
        <w:tabs>
          <w:tab w:val="left" w:pos="284"/>
        </w:tabs>
        <w:jc w:val="both"/>
      </w:pPr>
    </w:p>
    <w:p w:rsidR="00000000" w:rsidRDefault="00447EB3">
      <w:pPr>
        <w:pStyle w:val="Titre1"/>
      </w:pPr>
      <w:r>
        <w:rPr>
          <w:caps/>
        </w:rPr>
        <w:br w:type="page"/>
      </w:r>
      <w:bookmarkStart w:id="0" w:name="_Toc445111439"/>
      <w:bookmarkStart w:id="1" w:name="_Toc445113838"/>
      <w:r>
        <w:lastRenderedPageBreak/>
        <w:t>Chemin IMG</w:t>
      </w:r>
      <w:bookmarkStart w:id="2" w:name="_GoBack"/>
      <w:bookmarkEnd w:id="0"/>
      <w:bookmarkEnd w:id="1"/>
      <w:bookmarkEnd w:id="2"/>
    </w:p>
    <w:p w:rsidR="00000000" w:rsidRDefault="00447EB3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0277" w:type="dxa"/>
          </w:tcPr>
          <w:p w:rsidR="00000000" w:rsidRDefault="00447EB3">
            <w:pPr>
              <w:rPr>
                <w:color w:val="0000FF"/>
                <w:sz w:val="20"/>
              </w:rPr>
            </w:pPr>
            <w:r>
              <w:rPr>
                <w:color w:val="0000FF"/>
                <w:sz w:val="20"/>
              </w:rPr>
              <w:t>Structure de l’entreprise/Gestion des structures/Affectation/Administration des ventes (ADV)/Définir domaine commercial</w:t>
            </w:r>
          </w:p>
          <w:p w:rsidR="003575A2" w:rsidRDefault="003575A2">
            <w:pPr>
              <w:rPr>
                <w:color w:val="0000FF"/>
                <w:sz w:val="20"/>
              </w:rPr>
            </w:pPr>
          </w:p>
          <w:p w:rsidR="003575A2" w:rsidRDefault="003575A2">
            <w:pPr>
              <w:rPr>
                <w:color w:val="0000FF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A517A12" wp14:editId="7135D036">
                  <wp:extent cx="6435725" cy="3620135"/>
                  <wp:effectExtent l="0" t="0" r="317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5725" cy="362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447EB3"/>
    <w:p w:rsidR="00000000" w:rsidRDefault="00447EB3">
      <w:pPr>
        <w:pStyle w:val="Titre1"/>
      </w:pPr>
      <w:bookmarkStart w:id="3" w:name="_Toc445111440"/>
      <w:bookmarkStart w:id="4" w:name="_Toc445113839"/>
      <w:r>
        <w:t>Transaction</w:t>
      </w:r>
      <w:bookmarkEnd w:id="3"/>
      <w:bookmarkEnd w:id="4"/>
    </w:p>
    <w:p w:rsidR="00000000" w:rsidRDefault="00447EB3">
      <w:pPr>
        <w:pStyle w:val="margeniveau1"/>
        <w:numPr>
          <w:ilvl w:val="0"/>
          <w:numId w:val="0"/>
        </w:numPr>
        <w:ind w:left="425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0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447EB3">
            <w:pPr>
              <w:rPr>
                <w:b/>
              </w:rPr>
            </w:pPr>
            <w:r>
              <w:rPr>
                <w:b/>
              </w:rPr>
              <w:t>CODE TRANSACTION :</w:t>
            </w:r>
          </w:p>
        </w:tc>
        <w:tc>
          <w:tcPr>
            <w:tcW w:w="5104" w:type="dxa"/>
          </w:tcPr>
          <w:p w:rsidR="00000000" w:rsidRDefault="00447EB3">
            <w:pPr>
              <w:rPr>
                <w:b/>
              </w:rPr>
            </w:pPr>
            <w:r>
              <w:rPr>
                <w:b/>
              </w:rPr>
              <w:t>LIBELLE TRANSACTION: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447EB3">
            <w:pPr>
              <w:rPr>
                <w:b/>
              </w:rPr>
            </w:pPr>
            <w:r>
              <w:rPr>
                <w:b/>
              </w:rPr>
              <w:t>OVXG</w:t>
            </w:r>
          </w:p>
        </w:tc>
        <w:tc>
          <w:tcPr>
            <w:tcW w:w="5104" w:type="dxa"/>
          </w:tcPr>
          <w:p w:rsidR="00000000" w:rsidRDefault="00447EB3">
            <w:pPr>
              <w:rPr>
                <w:b/>
              </w:rPr>
            </w:pPr>
            <w:r>
              <w:rPr>
                <w:b/>
              </w:rPr>
              <w:t>Définir domaine commercial</w:t>
            </w:r>
          </w:p>
        </w:tc>
      </w:tr>
    </w:tbl>
    <w:p w:rsidR="00000000" w:rsidRDefault="00447EB3">
      <w:pPr>
        <w:tabs>
          <w:tab w:val="left" w:pos="5172"/>
          <w:tab w:val="left" w:pos="10344"/>
        </w:tabs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10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:rsidR="00000000" w:rsidRDefault="00447EB3">
            <w:pPr>
              <w:rPr>
                <w:b/>
              </w:rPr>
            </w:pPr>
            <w:r>
              <w:rPr>
                <w:b/>
              </w:rPr>
              <w:t>N° d’ORDRE</w:t>
            </w:r>
          </w:p>
        </w:tc>
        <w:tc>
          <w:tcPr>
            <w:tcW w:w="5103" w:type="dxa"/>
          </w:tcPr>
          <w:p w:rsidR="00000000" w:rsidRDefault="00447EB3">
            <w:pPr>
              <w:rPr>
                <w:b/>
              </w:rPr>
            </w:pPr>
            <w:r>
              <w:rPr>
                <w:b/>
              </w:rPr>
              <w:t>N° de TACHE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5173" w:type="dxa"/>
          </w:tcPr>
          <w:p w:rsidR="00000000" w:rsidRDefault="00447EB3">
            <w:pPr>
              <w:rPr>
                <w:b/>
                <w:color w:val="FF00FF"/>
              </w:rPr>
            </w:pPr>
          </w:p>
        </w:tc>
        <w:tc>
          <w:tcPr>
            <w:tcW w:w="5103" w:type="dxa"/>
          </w:tcPr>
          <w:p w:rsidR="00000000" w:rsidRDefault="00447EB3">
            <w:pPr>
              <w:rPr>
                <w:b/>
              </w:rPr>
            </w:pPr>
          </w:p>
        </w:tc>
      </w:tr>
    </w:tbl>
    <w:p w:rsidR="00000000" w:rsidRDefault="00447EB3">
      <w:pPr>
        <w:rPr>
          <w:b/>
        </w:rPr>
      </w:pPr>
    </w:p>
    <w:p w:rsidR="00000000" w:rsidRDefault="00447EB3">
      <w:pPr>
        <w:pStyle w:val="Titre1"/>
      </w:pPr>
      <w:bookmarkStart w:id="5" w:name="_Toc445111441"/>
      <w:bookmarkStart w:id="6" w:name="_Toc445113840"/>
      <w:r>
        <w:t>Description du paramétrage</w:t>
      </w:r>
      <w:bookmarkEnd w:id="5"/>
      <w:bookmarkEnd w:id="6"/>
    </w:p>
    <w:p w:rsidR="00000000" w:rsidRDefault="00447EB3">
      <w:r>
        <w:t xml:space="preserve">Définition des domaines commerciaux dans le cadre du projet </w:t>
      </w:r>
      <w:r w:rsidR="003575A2">
        <w:t>miom.</w:t>
      </w:r>
    </w:p>
    <w:p w:rsidR="003575A2" w:rsidRDefault="003575A2"/>
    <w:p w:rsidR="003575A2" w:rsidRDefault="003575A2"/>
    <w:p w:rsidR="003575A2" w:rsidRDefault="003575A2"/>
    <w:p w:rsidR="003575A2" w:rsidRDefault="003575A2" w:rsidP="003575A2">
      <w:pPr>
        <w:pStyle w:val="Titre3"/>
        <w:rPr>
          <w:rFonts w:cs="Arial"/>
          <w:sz w:val="27"/>
        </w:rPr>
      </w:pPr>
      <w:r>
        <w:rPr>
          <w:rFonts w:cs="Arial"/>
        </w:rPr>
        <w:lastRenderedPageBreak/>
        <w:t>Définir domaine commercial</w:t>
      </w:r>
    </w:p>
    <w:p w:rsidR="003575A2" w:rsidRDefault="003575A2" w:rsidP="003575A2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Dans cette étape de travail, vous créez les domaines commerciaux. Vous pouvez créer un domaine commercial pour toutes les combinaisons possibles entre organisation commerciale, canal de distribution et secteur d'activité.</w:t>
      </w:r>
    </w:p>
    <w:p w:rsidR="003575A2" w:rsidRDefault="003575A2" w:rsidP="003575A2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Condition</w:t>
      </w:r>
    </w:p>
    <w:p w:rsidR="003575A2" w:rsidRDefault="003575A2" w:rsidP="003575A2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Exécutez d'abord les affectations suivantes pour une organisation commerciale :</w:t>
      </w:r>
    </w:p>
    <w:p w:rsidR="003575A2" w:rsidRDefault="003575A2" w:rsidP="003575A2">
      <w:pPr>
        <w:numPr>
          <w:ilvl w:val="0"/>
          <w:numId w:val="12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Vous devez affecter les canaux de distribution (voir </w:t>
      </w:r>
      <w:hyperlink r:id="rId8" w:history="1">
        <w:r>
          <w:rPr>
            <w:rStyle w:val="Lienhypertexte"/>
            <w:rFonts w:cs="Arial"/>
            <w:b/>
            <w:bCs/>
            <w:sz w:val="19"/>
            <w:szCs w:val="19"/>
          </w:rPr>
          <w:t>"affecter canal de distribution - organisation commerciale"</w:t>
        </w:r>
      </w:hyperlink>
      <w:r>
        <w:rPr>
          <w:rFonts w:cs="Arial"/>
          <w:color w:val="000000"/>
          <w:sz w:val="19"/>
          <w:szCs w:val="19"/>
        </w:rPr>
        <w:t>).</w:t>
      </w:r>
    </w:p>
    <w:p w:rsidR="003575A2" w:rsidRDefault="003575A2" w:rsidP="003575A2">
      <w:pPr>
        <w:numPr>
          <w:ilvl w:val="0"/>
          <w:numId w:val="13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Vous devez affecter les secteurs d'activité (voir </w:t>
      </w:r>
      <w:hyperlink r:id="rId9" w:history="1">
        <w:r>
          <w:rPr>
            <w:rStyle w:val="Lienhypertexte"/>
            <w:rFonts w:cs="Arial"/>
            <w:b/>
            <w:bCs/>
            <w:sz w:val="19"/>
            <w:szCs w:val="19"/>
          </w:rPr>
          <w:t>"affecter secteur d'activité - organisation commerciale"</w:t>
        </w:r>
      </w:hyperlink>
      <w:r>
        <w:rPr>
          <w:rFonts w:cs="Arial"/>
          <w:color w:val="000000"/>
          <w:sz w:val="19"/>
          <w:szCs w:val="19"/>
        </w:rPr>
        <w:t>).</w:t>
      </w:r>
    </w:p>
    <w:p w:rsidR="003575A2" w:rsidRDefault="003575A2" w:rsidP="003575A2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Activités</w:t>
      </w:r>
    </w:p>
    <w:p w:rsidR="003575A2" w:rsidRDefault="003575A2" w:rsidP="003575A2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Pour créer des domaines commerciaux, affectez les secteurs d'activité et les canaux de distribution aux organisations commerciales.</w:t>
      </w:r>
      <w:r>
        <w:rPr>
          <w:rFonts w:ascii="Arial" w:hAnsi="Arial" w:cs="Arial"/>
          <w:color w:val="000000"/>
          <w:sz w:val="19"/>
          <w:szCs w:val="19"/>
        </w:rPr>
        <w:br/>
        <w:t>Les secteurs d'activité et canaux de distribution que vous avez auparavant affectés à une organisation commerciale, seront alors automatiquement proposés.</w:t>
      </w:r>
    </w:p>
    <w:p w:rsidR="003575A2" w:rsidRDefault="003575A2"/>
    <w:p w:rsidR="00000000" w:rsidRDefault="00447EB3"/>
    <w:p w:rsidR="00000000" w:rsidRDefault="00447EB3">
      <w:pPr>
        <w:pStyle w:val="Titre1"/>
      </w:pPr>
      <w:bookmarkStart w:id="7" w:name="_Toc445111442"/>
      <w:bookmarkStart w:id="8" w:name="_Toc445113841"/>
      <w:r>
        <w:t>Contenu de la table</w:t>
      </w:r>
      <w:bookmarkEnd w:id="7"/>
      <w:bookmarkEnd w:id="8"/>
    </w:p>
    <w:p w:rsidR="00000000" w:rsidRDefault="00447EB3"/>
    <w:p w:rsidR="00447EB3" w:rsidRDefault="003575A2">
      <w:r>
        <w:rPr>
          <w:noProof/>
        </w:rPr>
        <w:drawing>
          <wp:inline distT="0" distB="0" distL="0" distR="0" wp14:anchorId="48686443" wp14:editId="279D3C20">
            <wp:extent cx="6480175" cy="36449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7EB3">
      <w:headerReference w:type="default" r:id="rId11"/>
      <w:footerReference w:type="even" r:id="rId12"/>
      <w:footerReference w:type="default" r:id="rId13"/>
      <w:footnotePr>
        <w:numFmt w:val="lowerRoman"/>
      </w:footnotePr>
      <w:endnotePr>
        <w:numFmt w:val="decimal"/>
      </w:endnotePr>
      <w:pgSz w:w="11907" w:h="16840" w:code="9"/>
      <w:pgMar w:top="3119" w:right="851" w:bottom="992" w:left="851" w:header="567" w:footer="567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EB3" w:rsidRDefault="00447EB3">
      <w:r>
        <w:separator/>
      </w:r>
    </w:p>
  </w:endnote>
  <w:endnote w:type="continuationSeparator" w:id="0">
    <w:p w:rsidR="00447EB3" w:rsidRDefault="0044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47EB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>PAGE</w:instrText>
    </w:r>
    <w:r>
      <w:rPr>
        <w:rStyle w:val="Numrodepage"/>
      </w:rPr>
      <w:instrText xml:space="preserve">  </w:instrText>
    </w:r>
    <w:r>
      <w:rPr>
        <w:rStyle w:val="Numrodepage"/>
      </w:rPr>
      <w:fldChar w:fldCharType="separate"/>
    </w:r>
    <w:r>
      <w:rPr>
        <w:rStyle w:val="Numrodepage"/>
        <w:noProof/>
      </w:rPr>
      <w:t>9</w:t>
    </w:r>
    <w:r>
      <w:rPr>
        <w:rStyle w:val="Numrodepage"/>
      </w:rPr>
      <w:fldChar w:fldCharType="end"/>
    </w:r>
  </w:p>
  <w:p w:rsidR="00000000" w:rsidRDefault="00447EB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47EB3">
    <w:pPr>
      <w:pStyle w:val="Pieddepage"/>
      <w:pBdr>
        <w:top w:val="single" w:sz="6" w:space="1" w:color="auto"/>
      </w:pBdr>
      <w:tabs>
        <w:tab w:val="clear" w:pos="9072"/>
        <w:tab w:val="right" w:pos="10206"/>
      </w:tabs>
      <w:ind w:right="-1"/>
    </w:pPr>
    <w:r>
      <w:fldChar w:fldCharType="begin"/>
    </w:r>
    <w:r>
      <w:instrText xml:space="preserve"> </w:instrText>
    </w:r>
    <w:r>
      <w:instrText>FILENAME</w:instrText>
    </w:r>
    <w:r>
      <w:instrText xml:space="preserve"> \p \* </w:instrText>
    </w:r>
    <w:r>
      <w:instrText>MERGEFORMAT</w:instrText>
    </w:r>
    <w:r>
      <w:instrText xml:space="preserve"> </w:instrText>
    </w:r>
    <w:r>
      <w:fldChar w:fldCharType="separate"/>
    </w:r>
    <w:r w:rsidR="003575A2">
      <w:rPr>
        <w:noProof/>
      </w:rPr>
      <w:t>E:\SAP\SAP\Formation\EXPERTS\Projet\FPM-SAP-v3.0 définir domaine cial.docx</w:t>
    </w:r>
    <w:r>
      <w:fldChar w:fldCharType="end"/>
    </w:r>
    <w:r>
      <w:tab/>
    </w:r>
    <w:r>
      <w:fldChar w:fldCharType="begin"/>
    </w:r>
    <w:r>
      <w:instrText xml:space="preserve"> </w:instrText>
    </w:r>
    <w:r>
      <w:instrText>PAGE</w:instrText>
    </w:r>
    <w:r>
      <w:instrText xml:space="preserve"> \* </w:instrText>
    </w:r>
    <w:r>
      <w:instrText>MERGEFORMAT</w:instrText>
    </w:r>
    <w:r>
      <w:instrText xml:space="preserve"> </w:instrText>
    </w:r>
    <w:r>
      <w:fldChar w:fldCharType="separate"/>
    </w:r>
    <w:r w:rsidR="003575A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EB3" w:rsidRDefault="00447EB3">
      <w:r>
        <w:separator/>
      </w:r>
    </w:p>
  </w:footnote>
  <w:footnote w:type="continuationSeparator" w:id="0">
    <w:p w:rsidR="00447EB3" w:rsidRDefault="00447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969"/>
      <w:gridCol w:w="3402"/>
    </w:tblGrid>
    <w:tr w:rsidR="007B6062">
      <w:tblPrEx>
        <w:tblCellMar>
          <w:top w:w="0" w:type="dxa"/>
          <w:bottom w:w="0" w:type="dxa"/>
        </w:tblCellMar>
      </w:tblPrEx>
      <w:tc>
        <w:tcPr>
          <w:tcW w:w="2905" w:type="dxa"/>
        </w:tcPr>
        <w:p w:rsidR="007B6062" w:rsidRDefault="007B6062" w:rsidP="007B6062">
          <w:pPr>
            <w:pStyle w:val="En-tte"/>
            <w:jc w:val="center"/>
            <w:rPr>
              <w:rFonts w:asciiTheme="minorHAnsi" w:hAnsiTheme="minorHAnsi"/>
              <w:sz w:val="22"/>
            </w:rPr>
          </w:pPr>
          <w:r>
            <w:t>© Copyright SHARESAP.COM. Tous droits réservés.</w:t>
          </w:r>
        </w:p>
      </w:tc>
      <w:tc>
        <w:tcPr>
          <w:tcW w:w="3969" w:type="dxa"/>
        </w:tcPr>
        <w:p w:rsidR="007B6062" w:rsidRDefault="007B6062" w:rsidP="007B6062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Projet MIOM</w:t>
          </w:r>
        </w:p>
        <w:p w:rsidR="007B6062" w:rsidRDefault="007B6062" w:rsidP="007B6062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7B6062" w:rsidRDefault="007B6062" w:rsidP="007B6062">
          <w:pPr>
            <w:pStyle w:val="en-tteSymris"/>
            <w:spacing w:before="120"/>
          </w:pPr>
          <w:r>
            <w:rPr>
              <w:b/>
            </w:rPr>
            <w:t>Fiche de paramétrage</w:t>
          </w:r>
        </w:p>
      </w:tc>
      <w:tc>
        <w:tcPr>
          <w:tcW w:w="3402" w:type="dxa"/>
        </w:tcPr>
        <w:p w:rsidR="007B6062" w:rsidRDefault="007B6062" w:rsidP="007B6062">
          <w:pPr>
            <w:pStyle w:val="en-tteSymris"/>
            <w:spacing w:before="120"/>
            <w:rPr>
              <w:b/>
            </w:rPr>
          </w:pPr>
        </w:p>
      </w:tc>
    </w:tr>
    <w:tr w:rsidR="00000000">
      <w:tblPrEx>
        <w:tblCellMar>
          <w:top w:w="0" w:type="dxa"/>
          <w:bottom w:w="0" w:type="dxa"/>
        </w:tblCellMar>
      </w:tblPrEx>
      <w:trPr>
        <w:cantSplit/>
      </w:trPr>
      <w:tc>
        <w:tcPr>
          <w:tcW w:w="10276" w:type="dxa"/>
          <w:gridSpan w:val="3"/>
        </w:tcPr>
        <w:p w:rsidR="00000000" w:rsidRDefault="00447EB3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</w:instrText>
          </w:r>
          <w:r>
            <w:rPr>
              <w:b/>
            </w:rPr>
            <w:instrText>FILENAME</w:instrText>
          </w:r>
          <w:r>
            <w:rPr>
              <w:b/>
            </w:rPr>
            <w:instrText xml:space="preserve">  \* </w:instrText>
          </w:r>
          <w:r>
            <w:rPr>
              <w:b/>
            </w:rPr>
            <w:instrText>MERGEFORMAT</w:instrText>
          </w:r>
          <w:r>
            <w:rPr>
              <w:b/>
            </w:rPr>
            <w:instrText xml:space="preserve"> </w:instrText>
          </w:r>
          <w:r>
            <w:rPr>
              <w:b/>
            </w:rPr>
            <w:fldChar w:fldCharType="separate"/>
          </w:r>
          <w:r w:rsidR="003575A2">
            <w:rPr>
              <w:b/>
              <w:noProof/>
            </w:rPr>
            <w:t>FPM-SAP-v3.0 définir domaine cial</w:t>
          </w:r>
          <w:r>
            <w:rPr>
              <w:b/>
            </w:rPr>
            <w:fldChar w:fldCharType="end"/>
          </w:r>
        </w:p>
      </w:tc>
    </w:tr>
  </w:tbl>
  <w:p w:rsidR="00000000" w:rsidRDefault="00447EB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07A58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565550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7BD687B"/>
    <w:multiLevelType w:val="multilevel"/>
    <w:tmpl w:val="208843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18B74F47"/>
    <w:multiLevelType w:val="multilevel"/>
    <w:tmpl w:val="52F29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2C4333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9636C78"/>
    <w:multiLevelType w:val="multilevel"/>
    <w:tmpl w:val="1B3A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D92BF1"/>
    <w:multiLevelType w:val="singleLevel"/>
    <w:tmpl w:val="51161DD8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D220E3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7B64F6B"/>
    <w:multiLevelType w:val="singleLevel"/>
    <w:tmpl w:val="51161DD8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908717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992" w:hanging="283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1"/>
  </w:num>
  <w:num w:numId="8">
    <w:abstractNumId w:val="8"/>
  </w:num>
  <w:num w:numId="9">
    <w:abstractNumId w:val="10"/>
  </w:num>
  <w:num w:numId="10">
    <w:abstractNumId w:val="2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062"/>
    <w:rsid w:val="001822A5"/>
    <w:rsid w:val="003575A2"/>
    <w:rsid w:val="00447EB3"/>
    <w:rsid w:val="007B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76B4C5-DA47-48A2-8EC1-284F465F7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i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i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argeniveau1">
    <w:name w:val="marge niveau1"/>
    <w:basedOn w:val="Titre1"/>
    <w:next w:val="Normal"/>
    <w:pPr>
      <w:suppressLineNumbers/>
      <w:ind w:hanging="283"/>
      <w:jc w:val="both"/>
      <w:outlineLvl w:val="9"/>
    </w:pPr>
    <w:rPr>
      <w:sz w:val="24"/>
    </w:rPr>
  </w:style>
  <w:style w:type="paragraph" w:customStyle="1" w:styleId="margeniveau2">
    <w:name w:val="marge niveau2"/>
    <w:basedOn w:val="margeniveau1"/>
    <w:pPr>
      <w:ind w:left="993"/>
    </w:pPr>
  </w:style>
  <w:style w:type="paragraph" w:customStyle="1" w:styleId="margeniveau3">
    <w:name w:val="marge niveau3"/>
    <w:basedOn w:val="margeniveau2"/>
    <w:pPr>
      <w:ind w:left="1701"/>
    </w:pPr>
  </w:style>
  <w:style w:type="paragraph" w:styleId="Signature">
    <w:name w:val="Signature"/>
    <w:basedOn w:val="Normal"/>
    <w:semiHidden/>
    <w:pPr>
      <w:ind w:left="4252"/>
    </w:pPr>
  </w:style>
  <w:style w:type="paragraph" w:styleId="Notedefin">
    <w:name w:val="endnote text"/>
    <w:basedOn w:val="Normal"/>
    <w:semiHidden/>
  </w:style>
  <w:style w:type="paragraph" w:styleId="TM4">
    <w:name w:val="toc 4"/>
    <w:basedOn w:val="Normal"/>
    <w:next w:val="Normal"/>
    <w:semiHidden/>
    <w:pPr>
      <w:tabs>
        <w:tab w:val="right" w:leader="dot" w:pos="10205"/>
      </w:tabs>
      <w:spacing w:after="120"/>
      <w:ind w:left="720"/>
    </w:pPr>
  </w:style>
  <w:style w:type="paragraph" w:styleId="Pieddepage">
    <w:name w:val="footer"/>
    <w:basedOn w:val="Normal"/>
    <w:semiHidden/>
    <w:pPr>
      <w:tabs>
        <w:tab w:val="right" w:pos="9072"/>
      </w:tabs>
    </w:pPr>
    <w:rPr>
      <w:sz w:val="16"/>
    </w:rPr>
  </w:style>
  <w:style w:type="paragraph" w:styleId="TM2">
    <w:name w:val="toc 2"/>
    <w:basedOn w:val="Normal"/>
    <w:next w:val="Normal"/>
    <w:semiHidden/>
    <w:pPr>
      <w:tabs>
        <w:tab w:val="right" w:leader="dot" w:pos="10205"/>
      </w:tabs>
      <w:spacing w:after="120"/>
      <w:ind w:left="238"/>
    </w:pPr>
  </w:style>
  <w:style w:type="paragraph" w:styleId="TM3">
    <w:name w:val="toc 3"/>
    <w:basedOn w:val="Normal"/>
    <w:next w:val="Normal"/>
    <w:semiHidden/>
    <w:pPr>
      <w:tabs>
        <w:tab w:val="right" w:leader="dot" w:pos="10205"/>
      </w:tabs>
      <w:spacing w:after="120"/>
      <w:ind w:left="482"/>
    </w:pPr>
  </w:style>
  <w:style w:type="paragraph" w:customStyle="1" w:styleId="Titredoc">
    <w:name w:val="Titredoc"/>
    <w:basedOn w:val="Normal"/>
    <w:next w:val="Normal"/>
    <w:pPr>
      <w:suppressLineNumbers/>
      <w:spacing w:before="240" w:after="240"/>
      <w:jc w:val="center"/>
    </w:pPr>
    <w:rPr>
      <w:b/>
      <w:caps/>
      <w:color w:val="FF00FF"/>
      <w:sz w:val="28"/>
    </w:rPr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caps/>
    </w:rPr>
  </w:style>
  <w:style w:type="paragraph" w:styleId="TM5">
    <w:name w:val="toc 5"/>
    <w:basedOn w:val="Normal"/>
    <w:next w:val="Normal"/>
    <w:semiHidden/>
    <w:pPr>
      <w:tabs>
        <w:tab w:val="right" w:leader="dot" w:pos="10205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10205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10205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10205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10205"/>
      </w:tabs>
      <w:ind w:left="1920"/>
    </w:p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pPr>
      <w:suppressLineNumbers/>
      <w:jc w:val="center"/>
    </w:pPr>
  </w:style>
  <w:style w:type="paragraph" w:customStyle="1" w:styleId="en-tteSymris">
    <w:name w:val="en-tête Syméris"/>
    <w:basedOn w:val="En-tte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M1">
    <w:name w:val="toc 1"/>
    <w:basedOn w:val="Normal"/>
    <w:next w:val="Normal"/>
    <w:semiHidden/>
    <w:pPr>
      <w:tabs>
        <w:tab w:val="right" w:leader="dot" w:pos="10205"/>
      </w:tabs>
      <w:spacing w:before="240" w:after="120"/>
    </w:pPr>
    <w:rPr>
      <w:sz w:val="28"/>
    </w:rPr>
  </w:style>
  <w:style w:type="character" w:styleId="Numrodepage">
    <w:name w:val="page number"/>
    <w:basedOn w:val="Policepardfaut"/>
    <w:semiHidden/>
  </w:style>
  <w:style w:type="character" w:customStyle="1" w:styleId="En-tteCar">
    <w:name w:val="En-tête Car"/>
    <w:link w:val="En-tte"/>
    <w:semiHidden/>
    <w:rsid w:val="007B6062"/>
    <w:rPr>
      <w:rFonts w:ascii="Arial" w:hAnsi="Arial"/>
      <w:sz w:val="24"/>
    </w:rPr>
  </w:style>
  <w:style w:type="character" w:styleId="Lienhypertexte">
    <w:name w:val="Hyperlink"/>
    <w:basedOn w:val="Policepardfaut"/>
    <w:uiPriority w:val="99"/>
    <w:semiHidden/>
    <w:unhideWhenUsed/>
    <w:rsid w:val="003575A2"/>
    <w:rPr>
      <w:strike w:val="0"/>
      <w:dstrike w:val="0"/>
      <w:color w:val="0063A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3575A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lev">
    <w:name w:val="Strong"/>
    <w:basedOn w:val="Policepardfaut"/>
    <w:uiPriority w:val="22"/>
    <w:qFormat/>
    <w:rsid w:val="003575A2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575A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75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7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APEVENT:DOCU_LINK\DS:SIMG.SIMG_CFMENUSAPCOVXK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SAPEVENT:DOCU_LINK\DS:SIMG.SIMG_CFMENUSAPCOVXA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Mod&#232;les\Phase3\Fiche%20de%20parametrage%2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de parametrage </Template>
  <TotalTime>7</TotalTime>
  <Pages>1</Pages>
  <Words>241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DEFINIR GROUPES DE VENDEURS</vt:lpstr>
    </vt:vector>
  </TitlesOfParts>
  <Company>IBM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DEFINIR GROUPES DE VENDEURS</dc:title>
  <dc:subject>modèle</dc:subject>
  <dc:creator>VALERIE BARON</dc:creator>
  <cp:keywords/>
  <dc:description/>
  <cp:lastModifiedBy>Quesnot, Mickael</cp:lastModifiedBy>
  <cp:revision>4</cp:revision>
  <cp:lastPrinted>2016-03-15T11:24:00Z</cp:lastPrinted>
  <dcterms:created xsi:type="dcterms:W3CDTF">2016-03-15T11:21:00Z</dcterms:created>
  <dcterms:modified xsi:type="dcterms:W3CDTF">2016-03-15T11:28:00Z</dcterms:modified>
</cp:coreProperties>
</file>